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A307E7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</w:t>
      </w:r>
      <w:r>
        <w:rPr>
          <w:rFonts w:hint="eastAsia"/>
          <w:b/>
          <w:sz w:val="32"/>
          <w:szCs w:val="32"/>
          <w:lang w:val="en-US" w:eastAsia="zh-CN"/>
        </w:rPr>
        <w:t>四</w:t>
      </w:r>
      <w:r>
        <w:rPr>
          <w:rFonts w:hint="eastAsia"/>
          <w:b/>
          <w:sz w:val="32"/>
          <w:szCs w:val="32"/>
        </w:rPr>
        <w:t>次实验：</w:t>
      </w:r>
    </w:p>
    <w:p w14:paraId="22689943"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37220232203780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马鑫</w:t>
      </w:r>
    </w:p>
    <w:p w14:paraId="242E8567"/>
    <w:p w14:paraId="335CE57E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567AA489">
      <w:pPr>
        <w:pStyle w:val="8"/>
        <w:ind w:left="4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掌握Sprite编程技术</w:t>
      </w:r>
    </w:p>
    <w:p w14:paraId="2E8147CE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掌握Unity 2D游戏开发方法</w:t>
      </w:r>
    </w:p>
    <w:p w14:paraId="1DB371E4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实验条件</w:t>
      </w:r>
    </w:p>
    <w:p w14:paraId="267206DB">
      <w:pPr>
        <w:rPr>
          <w:rFonts w:hint="default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Unity2022.3.15f1c1</w:t>
      </w:r>
    </w:p>
    <w:p w14:paraId="341EF6DF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30E28021">
      <w:pPr>
        <w:pStyle w:val="8"/>
        <w:ind w:left="42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完成到</w:t>
      </w:r>
      <w:r>
        <w:rPr>
          <w:rFonts w:hint="eastAsia"/>
          <w:b/>
          <w:sz w:val="28"/>
          <w:szCs w:val="28"/>
          <w:lang w:val="en-US" w:eastAsia="zh-CN"/>
        </w:rPr>
        <w:t>Ruby</w:t>
      </w:r>
      <w:r>
        <w:rPr>
          <w:rFonts w:hint="default"/>
          <w:b/>
          <w:sz w:val="28"/>
          <w:szCs w:val="28"/>
          <w:lang w:val="en-US" w:eastAsia="zh-CN"/>
        </w:rPr>
        <w:t>’</w:t>
      </w:r>
      <w:r>
        <w:rPr>
          <w:rFonts w:hint="eastAsia"/>
          <w:b/>
          <w:sz w:val="28"/>
          <w:szCs w:val="28"/>
          <w:lang w:val="en-US" w:eastAsia="zh-CN"/>
        </w:rPr>
        <w:t>s Adventure</w:t>
      </w:r>
      <w:r>
        <w:rPr>
          <w:rFonts w:hint="eastAsia"/>
          <w:b/>
          <w:sz w:val="28"/>
          <w:szCs w:val="28"/>
        </w:rPr>
        <w:t xml:space="preserve"> [世界交互-伤害区域和敌人] 及其之前的内容。</w:t>
      </w:r>
    </w:p>
    <w:p w14:paraId="1BFD44EF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0F07F1F3">
      <w:pPr>
        <w:ind w:left="420"/>
      </w:pPr>
      <w:r>
        <w:rPr>
          <w:rFonts w:hint="eastAsia"/>
        </w:rPr>
        <w:t>（结合截图说明过程及现象结果）</w:t>
      </w:r>
    </w:p>
    <w:p w14:paraId="0DCDF322">
      <w:pPr>
        <w:pStyle w:val="8"/>
        <w:numPr>
          <w:ilvl w:val="0"/>
          <w:numId w:val="2"/>
        </w:numPr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角色控制器与键盘输入</w:t>
      </w:r>
      <w:r>
        <w:rPr>
          <w:rFonts w:hint="default"/>
          <w:lang w:val="en-US" w:eastAsia="zh-CN"/>
        </w:rPr>
        <w:drawing>
          <wp:inline distT="0" distB="0" distL="114300" distR="114300">
            <wp:extent cx="5260340" cy="3125470"/>
            <wp:effectExtent l="0" t="0" r="12700" b="13970"/>
            <wp:docPr id="1" name="图片 1" descr="屏幕截图 2025-03-14 11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3-14 1102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查看默认输入设置——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Horizontal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Vertical</w:t>
      </w:r>
      <w:r>
        <w:rPr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drawing>
          <wp:inline distT="0" distB="0" distL="114300" distR="114300">
            <wp:extent cx="5151120" cy="2743200"/>
            <wp:effectExtent l="0" t="0" r="0" b="0"/>
            <wp:docPr id="2" name="图片 2" descr="屏幕截图 2025-03-14 11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3-14 1104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3" name="图片 3" descr="屏幕截图 2025-03-14 11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3-14 1104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获得水平输入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Horizontal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，使用AD或左右键左右移动，并进行测试。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1962785"/>
            <wp:effectExtent l="0" t="0" r="635" b="3175"/>
            <wp:docPr id="4" name="图片 4" descr="屏幕截图 2025-03-14 11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3-14 1106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同样，通过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Vertical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获得垂直输入，通过WS或上下键上下移动。</w:t>
      </w:r>
      <w:r>
        <w:rPr>
          <w:rFonts w:hint="default"/>
          <w:lang w:val="en-US" w:eastAsia="zh-CN"/>
        </w:rPr>
        <w:drawing>
          <wp:inline distT="0" distB="0" distL="114300" distR="114300">
            <wp:extent cx="3619500" cy="1181100"/>
            <wp:effectExtent l="0" t="0" r="7620" b="7620"/>
            <wp:docPr id="5" name="图片 5" descr="屏幕截图 2025-03-14 11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3-14 1107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945380" cy="853440"/>
            <wp:effectExtent l="0" t="0" r="7620" b="0"/>
            <wp:docPr id="6" name="图片 6" descr="屏幕截图 2025-03-14 1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3-14 1108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7" name="图片 7" descr="屏幕截图 2025-03-14 11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3-14 1108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关闭垂直同步，并更改渲染的帧率，测试后运行速度变慢。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62075"/>
            <wp:effectExtent l="0" t="0" r="1905" b="9525"/>
            <wp:docPr id="8" name="图片 8" descr="屏幕截图 2025-03-14 11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3-14 1110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9" name="图片 9" descr="屏幕截图 2025-03-14 11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3-14 1110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给位置参量乘以Time.DeltaTime用单位/s来表示移动速度，并运行测试。</w:t>
      </w:r>
    </w:p>
    <w:p w14:paraId="652EFB24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2、</w:t>
      </w:r>
      <w:r>
        <w:rPr>
          <w:rFonts w:hint="eastAsia"/>
          <w:lang w:val="en-US" w:eastAsia="zh-CN"/>
        </w:rPr>
        <w:t>装饰世界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12" name="图片 12" descr="屏幕截图 2025-03-14 11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3-14 1130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040380" cy="2141220"/>
            <wp:effectExtent l="0" t="0" r="7620" b="7620"/>
            <wp:docPr id="11" name="图片 11" descr="屏幕截图 2025-03-14 11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3-14 1131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093720" cy="2202180"/>
            <wp:effectExtent l="0" t="0" r="0" b="7620"/>
            <wp:docPr id="13" name="图片 13" descr="屏幕截图 2025-03-14 11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3-14 1131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更改图像设置，使得摄像机渲染顺序由Y轴决定，运行测试。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930140" cy="266700"/>
            <wp:effectExtent l="0" t="0" r="7620" b="7620"/>
            <wp:docPr id="15" name="图片 15" descr="屏幕截图 2025-03-14 11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3-14 1132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991100" cy="2354580"/>
            <wp:effectExtent l="0" t="0" r="7620" b="7620"/>
            <wp:docPr id="16" name="图片 16" descr="屏幕截图 2025-03-14 11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3-14 1133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130550"/>
            <wp:effectExtent l="0" t="0" r="12700" b="8890"/>
            <wp:docPr id="17" name="图片 17" descr="屏幕截图 2025-03-14 11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3-14 1135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更改Sprite Sort Point为Pivot，使判断图像的渲染层级由中心点Pivot决定。调整图像的中心点为图像正下方。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52140"/>
            <wp:effectExtent l="0" t="0" r="6350" b="2540"/>
            <wp:docPr id="18" name="图片 18" descr="屏幕截图 2025-03-14 11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3-14 1138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创建预制体，并进入预制体进行编辑。</w:t>
      </w:r>
    </w:p>
    <w:p w14:paraId="2DD18F79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3、</w:t>
      </w:r>
      <w:r>
        <w:rPr>
          <w:rFonts w:hint="eastAsia"/>
          <w:lang w:val="en-US" w:eastAsia="zh-CN"/>
        </w:rPr>
        <w:t>可收集对象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2933065"/>
            <wp:effectExtent l="0" t="0" r="1270" b="8255"/>
            <wp:docPr id="19" name="图片 19" descr="屏幕截图 2025-03-14 14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3-14 1434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56005"/>
            <wp:effectExtent l="0" t="0" r="14605" b="10795"/>
            <wp:docPr id="20" name="图片 20" descr="屏幕截图 2025-03-14 14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5-03-14 1435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修改RubyController代码，增加最大生命值和当前生命值变量，增加用于改变生命值的函数。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97580" cy="342900"/>
            <wp:effectExtent l="0" t="0" r="7620" b="7620"/>
            <wp:docPr id="21" name="图片 21" descr="屏幕截图 2025-03-14 14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5-03-14 1437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525780"/>
            <wp:effectExtent l="0" t="0" r="1270" b="7620"/>
            <wp:docPr id="22" name="图片 22" descr="屏幕截图 2025-03-14 14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5-03-14 1437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29200" cy="647700"/>
            <wp:effectExtent l="0" t="0" r="0" b="7620"/>
            <wp:docPr id="23" name="图片 23" descr="屏幕截图 2025-03-14 1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5-03-14 1439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增加公有变量速度，对原来的数值进行替换，使得序列化后的变量能够在Inspector窗口修改。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58740" cy="2948940"/>
            <wp:effectExtent l="0" t="0" r="7620" b="7620"/>
            <wp:docPr id="24" name="图片 24" descr="屏幕截图 2025-03-14 14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5-03-14 1441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1938020"/>
            <wp:effectExtent l="0" t="0" r="13970" b="12700"/>
            <wp:docPr id="25" name="图片 25" descr="屏幕截图 2025-03-14 14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5-03-14 1444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为HealthCollectible增加碰撞体，勾选isTrigger选项，挂载代码，使得在触发时能够调用产生碰撞的RubyController的修改生命值的函数，然后销毁自身，实现增加1点生命值的功能。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00500" cy="1219200"/>
            <wp:effectExtent l="0" t="0" r="7620" b="0"/>
            <wp:docPr id="26" name="图片 26" descr="屏幕截图 2025-03-14 144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5-03-14 1447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7280" cy="1432560"/>
            <wp:effectExtent l="0" t="0" r="0" b="0"/>
            <wp:docPr id="27" name="图片 27" descr="屏幕截图 2025-03-14 144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5-03-14 1447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27375"/>
            <wp:effectExtent l="0" t="0" r="6350" b="12065"/>
            <wp:docPr id="28" name="图片 28" descr="屏幕截图 2025-03-14 15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5-03-14 1512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为RubyController增加一个只读属性，使得能够在HealthCollectible中获得当前生命值，从而判断能否触发增加生命值的功能，运行测试。</w:t>
      </w:r>
    </w:p>
    <w:p w14:paraId="3039792A">
      <w:pPr>
        <w:pStyle w:val="8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4、伤害区域和敌人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2426970"/>
            <wp:effectExtent l="0" t="0" r="635" b="11430"/>
            <wp:docPr id="29" name="图片 29" descr="屏幕截图 2025-03-14 15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5-03-14 1515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为GamageZone挂载代码和触发器，使得触发时能够使Ruby的当前生命值减1,。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044440" cy="365760"/>
            <wp:effectExtent l="0" t="0" r="0" b="0"/>
            <wp:docPr id="30" name="图片 30" descr="屏幕截图 2025-03-14 15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5-03-14 1516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C7B6">
      <w:pPr>
        <w:pStyle w:val="8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将Ruby的SleepMode改为NeverSleep，使得在第一次触发之后仍能继续触发。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1207770"/>
            <wp:effectExtent l="0" t="0" r="14605" b="11430"/>
            <wp:docPr id="31" name="图片 31" descr="屏幕截图 2025-03-14 15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5-03-14 1520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013960" cy="2011680"/>
            <wp:effectExtent l="0" t="0" r="0" b="0"/>
            <wp:docPr id="32" name="图片 32" descr="屏幕截图 2025-03-14 15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5-03-14 1520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41520" cy="2552700"/>
            <wp:effectExtent l="0" t="0" r="0" b="7620"/>
            <wp:docPr id="33" name="图片 33" descr="屏幕截图 2025-03-14 15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5-03-14 1520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避免Ruby在DamageZone中每一帧都会调用血量减1，为其增加无敌帧。公开变量为无敌帧的持续时间，bool值和计时器用于计算，当触发血量减少时，isInvincible改为true，不会再触发掉血，重置计时器，在Update函数中开始递减，递减为0后，isInvisible改为false，可以触发掉血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968240" cy="1341120"/>
            <wp:effectExtent l="0" t="0" r="0" b="0"/>
            <wp:docPr id="34" name="图片 34" descr="屏幕截图 2025-03-14 15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5-03-14 1521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998720" cy="426720"/>
            <wp:effectExtent l="0" t="0" r="0" b="0"/>
            <wp:docPr id="35" name="图片 35" descr="屏幕截图 2025-03-14 15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5-03-14 15220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189220" cy="2484120"/>
            <wp:effectExtent l="0" t="0" r="7620" b="0"/>
            <wp:docPr id="36" name="图片 36" descr="屏幕截图 2025-03-14 15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5-03-14 1523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改变DamageZone的TileMode为Adaptive，并将相应精灵图的MeshType改为FullRect，从而在拉伸DamageZone时，能够自动循环补充图层，而不会持续拉伸图层。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8595" cy="3825240"/>
            <wp:effectExtent l="0" t="0" r="4445" b="0"/>
            <wp:docPr id="37" name="图片 37" descr="屏幕截图 2025-03-14 15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5-03-14 1534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166360"/>
            <wp:effectExtent l="0" t="0" r="2540" b="0"/>
            <wp:docPr id="38" name="图片 38" descr="屏幕截图 2025-03-14 15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5-03-14 1534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325" cy="1404620"/>
            <wp:effectExtent l="0" t="0" r="5715" b="12700"/>
            <wp:docPr id="39" name="图片 39" descr="屏幕截图 2025-03-14 15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5-03-14 1537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创建敌人，增加可以循环移动的代码。vertical用于控制水平/垂直移动，changeTime控制每次朝某一方向运动的时间，timer计时器，direction控制方向。在FixedUpdate中，如果vertical为true，则改变y轴位置，否则改变x轴位置。Update中，计时器不断递减至0，然后重置计时器，改变方向。OnCollisionEnter2D用于在和Ruby产生碰撞时，使Ruby的血量减1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40" name="图片 40" descr="屏幕截图 2025-03-14 15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5-03-14 1538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3127375"/>
            <wp:effectExtent l="0" t="0" r="6350" b="12065"/>
            <wp:docPr id="41" name="图片 41" descr="屏幕截图 2025-03-14 15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5-03-14 1538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运行测试。</w:t>
      </w:r>
    </w:p>
    <w:p w14:paraId="10BAA236">
      <w:pPr>
        <w:pStyle w:val="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实验心得总结：</w:t>
      </w:r>
    </w:p>
    <w:p w14:paraId="29566B25"/>
    <w:p w14:paraId="421894AB">
      <w:r>
        <w:rPr>
          <w:rFonts w:hint="eastAsia"/>
          <w:lang w:val="en-US" w:eastAsia="zh-CN"/>
        </w:rPr>
        <w:t>前两次实验都做的是平时很少接触的，做起来也算有点难度，而且能够自由发挥，这次的实验需要完全跟着教程走，如果大一的时候还好，现在做起来真的太牢啦。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532131"/>
    <w:multiLevelType w:val="singleLevel"/>
    <w:tmpl w:val="8653213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DD013FA"/>
    <w:multiLevelType w:val="multilevel"/>
    <w:tmpl w:val="6DD013F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1B0"/>
    <w:rsid w:val="003F1ECB"/>
    <w:rsid w:val="00787B69"/>
    <w:rsid w:val="00A10A1F"/>
    <w:rsid w:val="00D631B0"/>
    <w:rsid w:val="00FA3064"/>
    <w:rsid w:val="3409372E"/>
    <w:rsid w:val="65385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180</Words>
  <Characters>234</Characters>
  <Lines>1</Lines>
  <Paragraphs>1</Paragraphs>
  <TotalTime>48</TotalTime>
  <ScaleCrop>false</ScaleCrop>
  <LinksUpToDate>false</LinksUpToDate>
  <CharactersWithSpaces>247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2012-10-07T11:29:00Z</dcterms:created>
  <dc:creator>sunshiner</dc:creator>
  <cp:lastModifiedBy>WPS_1601472217</cp:lastModifiedBy>
  <dcterms:modified xsi:type="dcterms:W3CDTF">2025-03-14T09:34:55Z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2052-12.1.0.20305</vt:lpwstr>
  </property>
  <property fmtid="{D5CDD505-2E9C-101B-9397-08002B2CF9AE}" pid="4" name="ICV">
    <vt:lpwstr>9C884C5A9ADA48949DC021CF414F360B_12</vt:lpwstr>
  </property>
</Properties>
</file>